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1CB9" w14:textId="77777777" w:rsidR="006E58D5" w:rsidRPr="00813E8B" w:rsidRDefault="00BE3FE9" w:rsidP="00BE3FE9">
      <w:pPr>
        <w:jc w:val="center"/>
        <w:rPr>
          <w:b/>
          <w:sz w:val="32"/>
          <w:szCs w:val="32"/>
        </w:rPr>
      </w:pPr>
      <w:bookmarkStart w:id="0" w:name="_Hlk191574581"/>
      <w:r w:rsidRPr="00813E8B">
        <w:rPr>
          <w:b/>
          <w:sz w:val="32"/>
          <w:szCs w:val="32"/>
        </w:rPr>
        <w:t>202</w:t>
      </w:r>
      <w:r w:rsidR="00666077" w:rsidRPr="00813E8B">
        <w:rPr>
          <w:b/>
          <w:sz w:val="32"/>
          <w:szCs w:val="32"/>
        </w:rPr>
        <w:t>5</w:t>
      </w:r>
      <w:r w:rsidRPr="00813E8B">
        <w:rPr>
          <w:b/>
          <w:sz w:val="32"/>
          <w:szCs w:val="32"/>
        </w:rPr>
        <w:t xml:space="preserve"> GCAPT Special Needs Team Safety Road-e-o</w:t>
      </w:r>
    </w:p>
    <w:p w14:paraId="5CEAA7BE" w14:textId="77777777" w:rsidR="00BE3FE9" w:rsidRDefault="0047496F" w:rsidP="00BE3FE9">
      <w:pPr>
        <w:jc w:val="center"/>
      </w:pPr>
      <w:r>
        <w:t>Knowledge Test</w:t>
      </w:r>
    </w:p>
    <w:p w14:paraId="31320941" w14:textId="77777777" w:rsidR="008B1C12" w:rsidRDefault="0047496F" w:rsidP="00813E8B">
      <w:pPr>
        <w:jc w:val="center"/>
        <w:rPr>
          <w:b/>
          <w:i/>
          <w:u w:val="single"/>
        </w:rPr>
      </w:pPr>
      <w:r w:rsidRPr="0047496F">
        <w:rPr>
          <w:b/>
          <w:i/>
          <w:u w:val="single"/>
        </w:rPr>
        <w:t>The completed written exam must be presented at the time of registration.</w:t>
      </w:r>
    </w:p>
    <w:p w14:paraId="6799C54C" w14:textId="77777777" w:rsidR="00813E8B" w:rsidRPr="008B1C12" w:rsidRDefault="00813E8B" w:rsidP="00813E8B">
      <w:pPr>
        <w:jc w:val="center"/>
        <w:rPr>
          <w:b/>
          <w:i/>
          <w:u w:val="single"/>
        </w:rPr>
      </w:pPr>
    </w:p>
    <w:p w14:paraId="1132E7C7" w14:textId="77777777" w:rsidR="0047496F" w:rsidRDefault="0047496F" w:rsidP="0047496F">
      <w:pPr>
        <w:rPr>
          <w:b/>
        </w:rPr>
      </w:pPr>
      <w:r w:rsidRPr="008B1C12">
        <w:rPr>
          <w:b/>
        </w:rPr>
        <w:t>Drivers Name: __________________________________________________ District: _</w:t>
      </w:r>
      <w:r w:rsidR="00357A32" w:rsidRPr="008B1C12">
        <w:rPr>
          <w:b/>
        </w:rPr>
        <w:t>_____________________</w:t>
      </w:r>
    </w:p>
    <w:p w14:paraId="68F277BC" w14:textId="77777777" w:rsidR="00813E8B" w:rsidRPr="008B1C12" w:rsidRDefault="00813E8B" w:rsidP="0047496F">
      <w:pPr>
        <w:rPr>
          <w:b/>
        </w:rPr>
      </w:pPr>
    </w:p>
    <w:p w14:paraId="38E85B36" w14:textId="77777777" w:rsidR="00813E8B" w:rsidRDefault="0047496F" w:rsidP="0047496F">
      <w:pPr>
        <w:rPr>
          <w:b/>
        </w:rPr>
      </w:pPr>
      <w:r w:rsidRPr="008B1C12">
        <w:rPr>
          <w:b/>
        </w:rPr>
        <w:t xml:space="preserve">Attendant Name: _______________________________________________ </w:t>
      </w:r>
      <w:r w:rsidR="00357A32" w:rsidRPr="008B1C12">
        <w:rPr>
          <w:b/>
        </w:rPr>
        <w:t>Date: ________________________</w:t>
      </w:r>
    </w:p>
    <w:p w14:paraId="45000062" w14:textId="77777777" w:rsidR="00EE56E5" w:rsidRPr="008B1C12" w:rsidRDefault="00EE56E5" w:rsidP="0047496F">
      <w:pPr>
        <w:rPr>
          <w:b/>
        </w:rPr>
      </w:pPr>
    </w:p>
    <w:p w14:paraId="2C1B7A4E" w14:textId="77777777" w:rsidR="00813E8B" w:rsidRPr="00813E8B" w:rsidRDefault="009F4609" w:rsidP="00813E8B">
      <w:pPr>
        <w:jc w:val="center"/>
        <w:rPr>
          <w:b/>
          <w:i/>
          <w:u w:val="single"/>
        </w:rPr>
      </w:pPr>
      <w:r w:rsidRPr="00DB569F">
        <w:rPr>
          <w:b/>
          <w:i/>
          <w:u w:val="single"/>
        </w:rPr>
        <w:t>Multiple Choice: Place the letter of the correct response in the space provided.</w:t>
      </w:r>
    </w:p>
    <w:p w14:paraId="352FDFD9" w14:textId="77777777" w:rsidR="0047496F" w:rsidRPr="00357A32" w:rsidRDefault="00630B03" w:rsidP="00357A32">
      <w:pPr>
        <w:rPr>
          <w:b/>
          <w:i/>
        </w:rPr>
      </w:pPr>
      <w:r>
        <w:t>1.</w:t>
      </w:r>
      <w:r w:rsidR="0047496F">
        <w:t>______What is the acronym for FMVSS?</w:t>
      </w:r>
    </w:p>
    <w:p w14:paraId="08AB55B0" w14:textId="77777777" w:rsidR="0047496F" w:rsidRDefault="0047496F" w:rsidP="00357A32">
      <w:pPr>
        <w:pStyle w:val="ListParagraph"/>
        <w:numPr>
          <w:ilvl w:val="1"/>
          <w:numId w:val="6"/>
        </w:numPr>
      </w:pPr>
      <w:r>
        <w:t>Federal Motor Vehicle Safety Standards</w:t>
      </w:r>
    </w:p>
    <w:p w14:paraId="3002E9DA" w14:textId="77777777" w:rsidR="0047496F" w:rsidRDefault="0047496F" w:rsidP="00357A32">
      <w:pPr>
        <w:pStyle w:val="ListParagraph"/>
        <w:numPr>
          <w:ilvl w:val="1"/>
          <w:numId w:val="6"/>
        </w:numPr>
      </w:pPr>
      <w:r>
        <w:t xml:space="preserve">Freedom Motor Vehicle Safety Spending </w:t>
      </w:r>
    </w:p>
    <w:p w14:paraId="7AD20A69" w14:textId="77777777" w:rsidR="0047496F" w:rsidRDefault="0047496F" w:rsidP="00357A32">
      <w:pPr>
        <w:pStyle w:val="ListParagraph"/>
        <w:numPr>
          <w:ilvl w:val="1"/>
          <w:numId w:val="6"/>
        </w:numPr>
      </w:pPr>
      <w:r>
        <w:t xml:space="preserve">Federal Motorcycle Vehicle Safety Standards </w:t>
      </w:r>
    </w:p>
    <w:p w14:paraId="66E66384" w14:textId="77777777" w:rsidR="0047496F" w:rsidRDefault="0047496F" w:rsidP="009B54DE">
      <w:pPr>
        <w:pStyle w:val="ListParagraph"/>
        <w:numPr>
          <w:ilvl w:val="1"/>
          <w:numId w:val="6"/>
        </w:numPr>
      </w:pPr>
      <w:r>
        <w:t xml:space="preserve">Federal Motor Vehicle Safety Special Needs </w:t>
      </w:r>
    </w:p>
    <w:p w14:paraId="2F84A515" w14:textId="77777777" w:rsidR="0047496F" w:rsidRPr="00357A32" w:rsidRDefault="00630B03" w:rsidP="00357A32">
      <w:pPr>
        <w:rPr>
          <w:b/>
          <w:i/>
        </w:rPr>
      </w:pPr>
      <w:r>
        <w:t>2.</w:t>
      </w:r>
      <w:r w:rsidR="0047496F">
        <w:t>______</w:t>
      </w:r>
      <w:r w:rsidR="00357A32" w:rsidRPr="00357A32">
        <w:t xml:space="preserve"> If a stud</w:t>
      </w:r>
      <w:r w:rsidR="00357A32">
        <w:t>ent has a wheelchair that is WC</w:t>
      </w:r>
      <w:r w:rsidR="00357A32" w:rsidRPr="00357A32">
        <w:t>19 compliant where should you attach the tie downs to?</w:t>
      </w:r>
    </w:p>
    <w:p w14:paraId="0EBDE036" w14:textId="77777777" w:rsidR="00357A32" w:rsidRDefault="00357A32" w:rsidP="00357A32">
      <w:pPr>
        <w:pStyle w:val="ListParagraph"/>
        <w:numPr>
          <w:ilvl w:val="1"/>
          <w:numId w:val="5"/>
        </w:numPr>
      </w:pPr>
      <w:r>
        <w:t>T</w:t>
      </w:r>
      <w:r w:rsidRPr="00357A32">
        <w:t xml:space="preserve">he 4 D rings </w:t>
      </w:r>
    </w:p>
    <w:p w14:paraId="254F3955" w14:textId="77777777" w:rsidR="00357A32" w:rsidRDefault="00357A32" w:rsidP="00357A32">
      <w:pPr>
        <w:pStyle w:val="ListParagraph"/>
        <w:numPr>
          <w:ilvl w:val="1"/>
          <w:numId w:val="5"/>
        </w:numPr>
      </w:pPr>
      <w:r w:rsidRPr="00357A32">
        <w:t>The wheel</w:t>
      </w:r>
      <w:r w:rsidR="00813E8B">
        <w:t>s</w:t>
      </w:r>
    </w:p>
    <w:p w14:paraId="6B5730D1" w14:textId="77777777" w:rsidR="00357A32" w:rsidRDefault="00357A32" w:rsidP="00357A32">
      <w:pPr>
        <w:pStyle w:val="ListParagraph"/>
        <w:numPr>
          <w:ilvl w:val="1"/>
          <w:numId w:val="5"/>
        </w:numPr>
      </w:pPr>
      <w:r w:rsidRPr="00357A32">
        <w:t xml:space="preserve">A welded joint </w:t>
      </w:r>
    </w:p>
    <w:p w14:paraId="0AF8B1F2" w14:textId="77777777" w:rsidR="00357A32" w:rsidRDefault="00357A32" w:rsidP="009B54DE">
      <w:pPr>
        <w:pStyle w:val="ListParagraph"/>
        <w:numPr>
          <w:ilvl w:val="1"/>
          <w:numId w:val="5"/>
        </w:numPr>
      </w:pPr>
      <w:r w:rsidRPr="00357A32">
        <w:t>Any moveable part</w:t>
      </w:r>
      <w:r w:rsidR="00666077">
        <w:t>s</w:t>
      </w:r>
    </w:p>
    <w:p w14:paraId="01CF59AC" w14:textId="77777777" w:rsidR="009B54DE" w:rsidRDefault="00630B03" w:rsidP="00357A32">
      <w:r>
        <w:t>3.</w:t>
      </w:r>
      <w:r w:rsidR="00357A32">
        <w:t>______</w:t>
      </w:r>
      <w:r w:rsidR="00357A32" w:rsidRPr="00357A32">
        <w:t xml:space="preserve"> </w:t>
      </w:r>
      <w:r w:rsidR="00357A32">
        <w:t xml:space="preserve">What is the acronym for </w:t>
      </w:r>
      <w:r w:rsidR="009B54DE">
        <w:t>“</w:t>
      </w:r>
      <w:r w:rsidR="00357A32">
        <w:t>STAR</w:t>
      </w:r>
      <w:r w:rsidR="009B54DE">
        <w:t>”</w:t>
      </w:r>
      <w:r w:rsidR="00357A32">
        <w:t xml:space="preserve"> for </w:t>
      </w:r>
      <w:r w:rsidR="00F453F5">
        <w:t xml:space="preserve">IMMI </w:t>
      </w:r>
      <w:r w:rsidR="00357A32">
        <w:t>Safeguards STAR seats?</w:t>
      </w:r>
    </w:p>
    <w:p w14:paraId="0AAFDD46" w14:textId="77777777" w:rsidR="00357A32" w:rsidRDefault="00357A32" w:rsidP="009B54DE">
      <w:pPr>
        <w:pStyle w:val="ListParagraph"/>
        <w:numPr>
          <w:ilvl w:val="0"/>
          <w:numId w:val="11"/>
        </w:numPr>
      </w:pPr>
      <w:r>
        <w:t xml:space="preserve">Standing Transportation add-on restraint </w:t>
      </w:r>
    </w:p>
    <w:p w14:paraId="17C88C58" w14:textId="77777777" w:rsidR="00357A32" w:rsidRDefault="00357A32" w:rsidP="009B54DE">
      <w:pPr>
        <w:pStyle w:val="ListParagraph"/>
        <w:numPr>
          <w:ilvl w:val="0"/>
          <w:numId w:val="11"/>
        </w:numPr>
      </w:pPr>
      <w:r>
        <w:t>Student Transport add-on restraint</w:t>
      </w:r>
    </w:p>
    <w:p w14:paraId="03BCC223" w14:textId="77777777" w:rsidR="00357A32" w:rsidRDefault="00357A32" w:rsidP="009B54DE">
      <w:pPr>
        <w:pStyle w:val="ListParagraph"/>
        <w:numPr>
          <w:ilvl w:val="0"/>
          <w:numId w:val="11"/>
        </w:numPr>
      </w:pPr>
      <w:r>
        <w:t xml:space="preserve">Student Transportation add-on </w:t>
      </w:r>
      <w:proofErr w:type="spellStart"/>
      <w:r>
        <w:t>restraintments</w:t>
      </w:r>
      <w:proofErr w:type="spellEnd"/>
    </w:p>
    <w:p w14:paraId="7B706974" w14:textId="77777777" w:rsidR="00357A32" w:rsidRDefault="00357A32" w:rsidP="00357A32">
      <w:pPr>
        <w:pStyle w:val="ListParagraph"/>
        <w:numPr>
          <w:ilvl w:val="0"/>
          <w:numId w:val="11"/>
        </w:numPr>
      </w:pPr>
      <w:r>
        <w:t>Student Transportation add-on restraint</w:t>
      </w:r>
    </w:p>
    <w:p w14:paraId="228A7A32" w14:textId="77777777" w:rsidR="00357A32" w:rsidRPr="00357A32" w:rsidRDefault="0047496F" w:rsidP="00357A32">
      <w:pPr>
        <w:rPr>
          <w:b/>
          <w:i/>
        </w:rPr>
      </w:pPr>
      <w:r>
        <w:t xml:space="preserve"> </w:t>
      </w:r>
      <w:r w:rsidR="00630B03">
        <w:t>4.</w:t>
      </w:r>
      <w:r w:rsidR="00357A32">
        <w:t>______</w:t>
      </w:r>
      <w:r w:rsidR="00F453F5">
        <w:t xml:space="preserve"> </w:t>
      </w:r>
      <w:r w:rsidR="00357A32">
        <w:t>Many districts use different brands of wheelchair tie</w:t>
      </w:r>
      <w:r w:rsidR="009B54DE">
        <w:t>-</w:t>
      </w:r>
      <w:r w:rsidR="00357A32">
        <w:t>downs</w:t>
      </w:r>
      <w:r w:rsidR="00666077">
        <w:t>.</w:t>
      </w:r>
      <w:r w:rsidR="009B54DE">
        <w:t xml:space="preserve"> </w:t>
      </w:r>
      <w:r w:rsidR="00666077">
        <w:t>Which</w:t>
      </w:r>
      <w:r w:rsidR="009B54DE">
        <w:t xml:space="preserve"> is NOT a </w:t>
      </w:r>
      <w:r w:rsidR="00357A32">
        <w:t>tie</w:t>
      </w:r>
      <w:r w:rsidR="009B54DE">
        <w:t>-</w:t>
      </w:r>
      <w:r w:rsidR="00357A32">
        <w:t>down brand</w:t>
      </w:r>
      <w:r w:rsidR="009B54DE">
        <w:t xml:space="preserve"> you use for a wheelchair</w:t>
      </w:r>
      <w:r w:rsidR="00F453F5">
        <w:t>?</w:t>
      </w:r>
    </w:p>
    <w:p w14:paraId="357E9360" w14:textId="77777777" w:rsidR="00357A32" w:rsidRDefault="00357A32" w:rsidP="00357A32">
      <w:pPr>
        <w:pStyle w:val="ListParagraph"/>
        <w:numPr>
          <w:ilvl w:val="1"/>
          <w:numId w:val="8"/>
        </w:numPr>
      </w:pPr>
      <w:r>
        <w:t xml:space="preserve">AMF Bruns of America  </w:t>
      </w:r>
    </w:p>
    <w:p w14:paraId="53E8A117" w14:textId="77777777" w:rsidR="00357A32" w:rsidRDefault="00357A32" w:rsidP="009B54DE">
      <w:pPr>
        <w:pStyle w:val="ListParagraph"/>
        <w:numPr>
          <w:ilvl w:val="1"/>
          <w:numId w:val="8"/>
        </w:numPr>
      </w:pPr>
      <w:r>
        <w:t xml:space="preserve">Q’straint </w:t>
      </w:r>
    </w:p>
    <w:p w14:paraId="1E78D9AE" w14:textId="77777777" w:rsidR="00357A32" w:rsidRDefault="009B54DE" w:rsidP="009B54DE">
      <w:pPr>
        <w:pStyle w:val="ListParagraph"/>
        <w:numPr>
          <w:ilvl w:val="1"/>
          <w:numId w:val="8"/>
        </w:numPr>
      </w:pPr>
      <w:proofErr w:type="spellStart"/>
      <w:r w:rsidRPr="009B54DE">
        <w:t>Kinedyne</w:t>
      </w:r>
      <w:proofErr w:type="spellEnd"/>
    </w:p>
    <w:p w14:paraId="1D43B863" w14:textId="77777777" w:rsidR="00DB569F" w:rsidRDefault="009B54DE" w:rsidP="00357A32">
      <w:pPr>
        <w:pStyle w:val="ListParagraph"/>
        <w:numPr>
          <w:ilvl w:val="1"/>
          <w:numId w:val="8"/>
        </w:numPr>
      </w:pPr>
      <w:r w:rsidRPr="009B54DE">
        <w:t>AUGO</w:t>
      </w:r>
      <w:r w:rsidR="00357A32">
        <w:t xml:space="preserve"> </w:t>
      </w:r>
    </w:p>
    <w:p w14:paraId="4A056F14" w14:textId="77777777" w:rsidR="00357A32" w:rsidRPr="00357A32" w:rsidRDefault="00630B03" w:rsidP="00357A32">
      <w:pPr>
        <w:rPr>
          <w:b/>
          <w:i/>
        </w:rPr>
      </w:pPr>
      <w:r>
        <w:t>5.</w:t>
      </w:r>
      <w:r w:rsidR="00357A32">
        <w:t>______</w:t>
      </w:r>
      <w:r w:rsidR="00F453F5">
        <w:t xml:space="preserve"> </w:t>
      </w:r>
      <w:r w:rsidR="009B54DE">
        <w:t xml:space="preserve">When did school bus </w:t>
      </w:r>
      <w:r w:rsidR="00666077">
        <w:t>manufacturers</w:t>
      </w:r>
      <w:r w:rsidR="009B54DE">
        <w:t xml:space="preserve"> </w:t>
      </w:r>
      <w:r w:rsidR="00666077">
        <w:t>develop</w:t>
      </w:r>
      <w:r w:rsidR="009B54DE" w:rsidRPr="009B54DE">
        <w:t xml:space="preserve"> a curbside wheelchair lift option to transport wheelchair-using passengers</w:t>
      </w:r>
      <w:r w:rsidR="008B1C12">
        <w:t>?</w:t>
      </w:r>
      <w:r w:rsidR="009B54DE">
        <w:t xml:space="preserve"> </w:t>
      </w:r>
    </w:p>
    <w:p w14:paraId="4D83262F" w14:textId="77777777" w:rsidR="00357A32" w:rsidRDefault="008B1C12" w:rsidP="00357A32">
      <w:pPr>
        <w:pStyle w:val="ListParagraph"/>
        <w:numPr>
          <w:ilvl w:val="1"/>
          <w:numId w:val="9"/>
        </w:numPr>
      </w:pPr>
      <w:r>
        <w:t>1950s</w:t>
      </w:r>
    </w:p>
    <w:p w14:paraId="3B5CC3B3" w14:textId="77777777" w:rsidR="00357A32" w:rsidRDefault="008B1C12" w:rsidP="00357A32">
      <w:pPr>
        <w:pStyle w:val="ListParagraph"/>
        <w:numPr>
          <w:ilvl w:val="1"/>
          <w:numId w:val="9"/>
        </w:numPr>
      </w:pPr>
      <w:r>
        <w:t>1960s</w:t>
      </w:r>
    </w:p>
    <w:p w14:paraId="70CC6FB5" w14:textId="77777777" w:rsidR="00357A32" w:rsidRDefault="008B1C12" w:rsidP="008B1C12">
      <w:pPr>
        <w:pStyle w:val="ListParagraph"/>
        <w:numPr>
          <w:ilvl w:val="1"/>
          <w:numId w:val="9"/>
        </w:numPr>
      </w:pPr>
      <w:r>
        <w:t>1970s</w:t>
      </w:r>
    </w:p>
    <w:p w14:paraId="6DE6701B" w14:textId="77777777" w:rsidR="008B1C12" w:rsidRDefault="008B1C12" w:rsidP="008B1C12">
      <w:pPr>
        <w:pStyle w:val="ListParagraph"/>
        <w:numPr>
          <w:ilvl w:val="1"/>
          <w:numId w:val="9"/>
        </w:numPr>
      </w:pPr>
      <w:r>
        <w:t>1980s</w:t>
      </w:r>
    </w:p>
    <w:p w14:paraId="3C67B7AA" w14:textId="77777777" w:rsidR="00EE56E5" w:rsidRDefault="00EE56E5" w:rsidP="00813E8B">
      <w:pPr>
        <w:pStyle w:val="ListParagraph"/>
        <w:ind w:left="1440"/>
      </w:pPr>
    </w:p>
    <w:p w14:paraId="71FDD856" w14:textId="4009BA2B" w:rsidR="00666077" w:rsidRDefault="00630B03" w:rsidP="00666077">
      <w:r>
        <w:lastRenderedPageBreak/>
        <w:t>6</w:t>
      </w:r>
      <w:r w:rsidR="00666077">
        <w:t>.</w:t>
      </w:r>
      <w:r w:rsidR="006333AE">
        <w:t xml:space="preserve"> ______</w:t>
      </w:r>
      <w:r w:rsidR="00666077">
        <w:t>Personnel called upon to use a restraint hold in an emergency and who have not received prior training must receive training within ________ following the use of a restraint hold.</w:t>
      </w:r>
    </w:p>
    <w:p w14:paraId="32614471" w14:textId="77777777" w:rsidR="00666077" w:rsidRDefault="00666077" w:rsidP="00666077">
      <w:pPr>
        <w:pStyle w:val="ListParagraph"/>
        <w:numPr>
          <w:ilvl w:val="0"/>
          <w:numId w:val="24"/>
        </w:numPr>
      </w:pPr>
      <w:r>
        <w:t>Within 30 days</w:t>
      </w:r>
    </w:p>
    <w:p w14:paraId="588B7DCA" w14:textId="77777777" w:rsidR="00666077" w:rsidRDefault="00666077" w:rsidP="00666077">
      <w:pPr>
        <w:pStyle w:val="ListParagraph"/>
        <w:numPr>
          <w:ilvl w:val="0"/>
          <w:numId w:val="24"/>
        </w:numPr>
      </w:pPr>
      <w:r>
        <w:t>Within 30 school days</w:t>
      </w:r>
    </w:p>
    <w:p w14:paraId="7A6586F2" w14:textId="77777777" w:rsidR="00666077" w:rsidRDefault="00666077" w:rsidP="00666077">
      <w:pPr>
        <w:pStyle w:val="ListParagraph"/>
        <w:numPr>
          <w:ilvl w:val="0"/>
          <w:numId w:val="24"/>
        </w:numPr>
      </w:pPr>
      <w:r>
        <w:t>Within 10 days</w:t>
      </w:r>
    </w:p>
    <w:p w14:paraId="23F6E694" w14:textId="77777777" w:rsidR="00666077" w:rsidRDefault="00666077" w:rsidP="00666077">
      <w:pPr>
        <w:pStyle w:val="ListParagraph"/>
        <w:numPr>
          <w:ilvl w:val="0"/>
          <w:numId w:val="24"/>
        </w:numPr>
      </w:pPr>
      <w:r>
        <w:t>Within 10 school days</w:t>
      </w:r>
    </w:p>
    <w:p w14:paraId="51F88E90" w14:textId="77777777" w:rsidR="008B1C12" w:rsidRDefault="00630B03" w:rsidP="00666077">
      <w:r>
        <w:t>7.</w:t>
      </w:r>
      <w:r w:rsidR="008B1C12">
        <w:t>______</w:t>
      </w:r>
      <w:r w:rsidR="008B1C12" w:rsidRPr="008B1C12">
        <w:t xml:space="preserve"> What is the lif</w:t>
      </w:r>
      <w:r w:rsidR="008B1C12">
        <w:t xml:space="preserve">e expectancy for a person with </w:t>
      </w:r>
      <w:r w:rsidR="00813E8B" w:rsidRPr="00813E8B">
        <w:t>Down syndrome</w:t>
      </w:r>
      <w:r w:rsidR="00EE56E5">
        <w:t xml:space="preserve"> in the 1940s</w:t>
      </w:r>
      <w:r w:rsidR="008B1C12">
        <w:t xml:space="preserve">? </w:t>
      </w:r>
    </w:p>
    <w:p w14:paraId="4781F923" w14:textId="77777777" w:rsidR="00EE56E5" w:rsidRPr="00EE56E5" w:rsidRDefault="00EE56E5" w:rsidP="00EE56E5">
      <w:pPr>
        <w:pStyle w:val="ListParagraph"/>
        <w:numPr>
          <w:ilvl w:val="0"/>
          <w:numId w:val="27"/>
        </w:numPr>
      </w:pPr>
      <w:r>
        <w:t>12</w:t>
      </w:r>
    </w:p>
    <w:p w14:paraId="603F90D9" w14:textId="77777777" w:rsidR="00EE56E5" w:rsidRPr="00EE56E5" w:rsidRDefault="00EE56E5" w:rsidP="00EE56E5">
      <w:pPr>
        <w:pStyle w:val="ListParagraph"/>
        <w:numPr>
          <w:ilvl w:val="0"/>
          <w:numId w:val="27"/>
        </w:numPr>
      </w:pPr>
      <w:r>
        <w:t>20</w:t>
      </w:r>
    </w:p>
    <w:p w14:paraId="01A4CC92" w14:textId="77777777" w:rsidR="00EE56E5" w:rsidRPr="00EE56E5" w:rsidRDefault="00EE56E5" w:rsidP="00EE56E5">
      <w:pPr>
        <w:pStyle w:val="ListParagraph"/>
        <w:numPr>
          <w:ilvl w:val="0"/>
          <w:numId w:val="27"/>
        </w:numPr>
      </w:pPr>
      <w:r>
        <w:t>40</w:t>
      </w:r>
    </w:p>
    <w:p w14:paraId="2A48BA8F" w14:textId="77777777" w:rsidR="00EE56E5" w:rsidRPr="00EE56E5" w:rsidRDefault="00EE56E5" w:rsidP="00EE56E5">
      <w:pPr>
        <w:pStyle w:val="ListParagraph"/>
        <w:numPr>
          <w:ilvl w:val="0"/>
          <w:numId w:val="27"/>
        </w:numPr>
      </w:pPr>
      <w:r w:rsidRPr="00EE56E5">
        <w:t>60</w:t>
      </w:r>
    </w:p>
    <w:p w14:paraId="4329B84C" w14:textId="77777777" w:rsidR="008B1C12" w:rsidRPr="008B1C12" w:rsidRDefault="00630B03" w:rsidP="008B1C12">
      <w:pPr>
        <w:rPr>
          <w:b/>
          <w:i/>
        </w:rPr>
      </w:pPr>
      <w:r>
        <w:t>8.</w:t>
      </w:r>
      <w:r w:rsidR="008B1C12">
        <w:t>______</w:t>
      </w:r>
      <w:r w:rsidR="008B1C12" w:rsidRPr="008B1C12">
        <w:t xml:space="preserve"> Section 504 passed into law as part o</w:t>
      </w:r>
      <w:r w:rsidR="008B1C12">
        <w:t>f the Rehabilitation Act of _____.</w:t>
      </w:r>
    </w:p>
    <w:p w14:paraId="3290115E" w14:textId="77777777" w:rsidR="008B1C12" w:rsidRDefault="008B1C12" w:rsidP="008B1C12">
      <w:pPr>
        <w:pStyle w:val="ListParagraph"/>
        <w:numPr>
          <w:ilvl w:val="0"/>
          <w:numId w:val="14"/>
        </w:numPr>
      </w:pPr>
      <w:r>
        <w:t>1975</w:t>
      </w:r>
    </w:p>
    <w:p w14:paraId="5BF70589" w14:textId="77777777" w:rsidR="008B1C12" w:rsidRDefault="008B1C12" w:rsidP="008B1C12">
      <w:pPr>
        <w:pStyle w:val="ListParagraph"/>
        <w:numPr>
          <w:ilvl w:val="0"/>
          <w:numId w:val="14"/>
        </w:numPr>
      </w:pPr>
      <w:r>
        <w:t>2004</w:t>
      </w:r>
    </w:p>
    <w:p w14:paraId="2E9C3010" w14:textId="77777777" w:rsidR="008B1C12" w:rsidRDefault="008B1C12" w:rsidP="008B1C12">
      <w:pPr>
        <w:pStyle w:val="ListParagraph"/>
        <w:numPr>
          <w:ilvl w:val="0"/>
          <w:numId w:val="14"/>
        </w:numPr>
      </w:pPr>
      <w:r>
        <w:t>197</w:t>
      </w:r>
      <w:r w:rsidR="00EE56E5">
        <w:t>7</w:t>
      </w:r>
    </w:p>
    <w:p w14:paraId="38ECA0BE" w14:textId="77777777" w:rsidR="008B1C12" w:rsidRDefault="008B1C12" w:rsidP="008B1C12">
      <w:pPr>
        <w:pStyle w:val="ListParagraph"/>
        <w:numPr>
          <w:ilvl w:val="0"/>
          <w:numId w:val="14"/>
        </w:numPr>
      </w:pPr>
      <w:r>
        <w:t>1973</w:t>
      </w:r>
    </w:p>
    <w:p w14:paraId="68DF6513" w14:textId="33004642" w:rsidR="00666077" w:rsidRDefault="00630B03" w:rsidP="00666077">
      <w:r>
        <w:t>9</w:t>
      </w:r>
      <w:r w:rsidR="00666077">
        <w:t>.</w:t>
      </w:r>
      <w:r w:rsidR="00666077" w:rsidRPr="00666077">
        <w:t xml:space="preserve"> </w:t>
      </w:r>
      <w:r w:rsidR="006333AE">
        <w:t xml:space="preserve">_______ </w:t>
      </w:r>
      <w:r w:rsidR="00666077">
        <w:t>The wheelchair securement and restraint system must limit the occupied wheelchair's movement to no more than _______ in any direction under normal driving conditions.</w:t>
      </w:r>
    </w:p>
    <w:p w14:paraId="5D3571C0" w14:textId="77777777" w:rsidR="00666077" w:rsidRDefault="00666077" w:rsidP="00666077">
      <w:pPr>
        <w:pStyle w:val="ListParagraph"/>
        <w:numPr>
          <w:ilvl w:val="0"/>
          <w:numId w:val="22"/>
        </w:numPr>
      </w:pPr>
      <w:r>
        <w:t>2 inches</w:t>
      </w:r>
    </w:p>
    <w:p w14:paraId="6659C982" w14:textId="77777777" w:rsidR="00666077" w:rsidRDefault="00666077" w:rsidP="00666077">
      <w:pPr>
        <w:pStyle w:val="ListParagraph"/>
        <w:numPr>
          <w:ilvl w:val="0"/>
          <w:numId w:val="22"/>
        </w:numPr>
      </w:pPr>
      <w:r>
        <w:t>1 inch</w:t>
      </w:r>
    </w:p>
    <w:p w14:paraId="1D947C9C" w14:textId="77777777" w:rsidR="00666077" w:rsidRDefault="00666077" w:rsidP="00666077">
      <w:pPr>
        <w:pStyle w:val="ListParagraph"/>
        <w:numPr>
          <w:ilvl w:val="0"/>
          <w:numId w:val="22"/>
        </w:numPr>
      </w:pPr>
      <w:r>
        <w:t>½ inch</w:t>
      </w:r>
    </w:p>
    <w:p w14:paraId="647D343A" w14:textId="77777777" w:rsidR="00666077" w:rsidRDefault="00666077" w:rsidP="00666077">
      <w:pPr>
        <w:pStyle w:val="ListParagraph"/>
        <w:numPr>
          <w:ilvl w:val="0"/>
          <w:numId w:val="22"/>
        </w:numPr>
      </w:pPr>
      <w:r>
        <w:t>3 inches</w:t>
      </w:r>
    </w:p>
    <w:p w14:paraId="324980D1" w14:textId="77777777" w:rsidR="009F4609" w:rsidRPr="008B1C12" w:rsidRDefault="00630B03" w:rsidP="00666077">
      <w:pPr>
        <w:rPr>
          <w:b/>
          <w:i/>
        </w:rPr>
      </w:pPr>
      <w:r>
        <w:t>10.</w:t>
      </w:r>
      <w:r w:rsidR="009F4609">
        <w:t xml:space="preserve">______ </w:t>
      </w:r>
      <w:r w:rsidR="009F4609" w:rsidRPr="009F4609">
        <w:t>From right to left</w:t>
      </w:r>
      <w:r w:rsidR="00666077">
        <w:t>,</w:t>
      </w:r>
      <w:r w:rsidR="009F4609" w:rsidRPr="009F4609">
        <w:t xml:space="preserve"> what color </w:t>
      </w:r>
      <w:r w:rsidR="00666077">
        <w:t>are</w:t>
      </w:r>
      <w:r w:rsidR="009F4609" w:rsidRPr="009F4609">
        <w:t xml:space="preserve"> the loading lights in order?</w:t>
      </w:r>
    </w:p>
    <w:p w14:paraId="48DFB368" w14:textId="77777777" w:rsidR="009F4609" w:rsidRDefault="009F4609" w:rsidP="009F4609">
      <w:pPr>
        <w:pStyle w:val="ListParagraph"/>
        <w:numPr>
          <w:ilvl w:val="0"/>
          <w:numId w:val="16"/>
        </w:numPr>
      </w:pPr>
      <w:r>
        <w:t>Red, yellow, yellow, red</w:t>
      </w:r>
    </w:p>
    <w:p w14:paraId="48F282AF" w14:textId="77777777" w:rsidR="009F4609" w:rsidRDefault="009F4609" w:rsidP="009F4609">
      <w:pPr>
        <w:pStyle w:val="ListParagraph"/>
        <w:numPr>
          <w:ilvl w:val="0"/>
          <w:numId w:val="16"/>
        </w:numPr>
      </w:pPr>
      <w:r>
        <w:t>Yellow, red, red, yellow</w:t>
      </w:r>
    </w:p>
    <w:p w14:paraId="1A8C4E9D" w14:textId="77777777" w:rsidR="009F4609" w:rsidRDefault="009F4609" w:rsidP="009F4609">
      <w:pPr>
        <w:pStyle w:val="ListParagraph"/>
        <w:numPr>
          <w:ilvl w:val="0"/>
          <w:numId w:val="16"/>
        </w:numPr>
      </w:pPr>
      <w:r>
        <w:t>Red, yellow, red, yellow</w:t>
      </w:r>
      <w:r w:rsidRPr="009F4609">
        <w:t xml:space="preserve"> </w:t>
      </w:r>
    </w:p>
    <w:p w14:paraId="13B0AB1D" w14:textId="77777777" w:rsidR="009F4609" w:rsidRDefault="009F4609" w:rsidP="009F4609">
      <w:pPr>
        <w:pStyle w:val="ListParagraph"/>
        <w:numPr>
          <w:ilvl w:val="0"/>
          <w:numId w:val="16"/>
        </w:numPr>
      </w:pPr>
      <w:r>
        <w:t>None of the Above</w:t>
      </w:r>
    </w:p>
    <w:p w14:paraId="7BA13559" w14:textId="77777777" w:rsidR="009F4609" w:rsidRPr="008B1C12" w:rsidRDefault="00630B03" w:rsidP="009F4609">
      <w:pPr>
        <w:rPr>
          <w:b/>
          <w:i/>
        </w:rPr>
      </w:pPr>
      <w:r>
        <w:t>11.</w:t>
      </w:r>
      <w:r w:rsidR="009F4609">
        <w:t>______ TAPT organization began in ______</w:t>
      </w:r>
      <w:r w:rsidR="009F4609" w:rsidRPr="009F4609">
        <w:t xml:space="preserve"> as the Texas State School Transportation Association</w:t>
      </w:r>
      <w:r w:rsidR="009F4609">
        <w:t>.</w:t>
      </w:r>
    </w:p>
    <w:p w14:paraId="728891E9" w14:textId="77777777" w:rsidR="009F4609" w:rsidRDefault="009F4609" w:rsidP="009F4609">
      <w:pPr>
        <w:pStyle w:val="ListParagraph"/>
        <w:numPr>
          <w:ilvl w:val="0"/>
          <w:numId w:val="17"/>
        </w:numPr>
      </w:pPr>
      <w:r>
        <w:t>1972</w:t>
      </w:r>
    </w:p>
    <w:p w14:paraId="7C529E23" w14:textId="77777777" w:rsidR="009F4609" w:rsidRDefault="009F4609" w:rsidP="009F4609">
      <w:pPr>
        <w:pStyle w:val="ListParagraph"/>
        <w:numPr>
          <w:ilvl w:val="0"/>
          <w:numId w:val="17"/>
        </w:numPr>
      </w:pPr>
      <w:r>
        <w:t>1973</w:t>
      </w:r>
    </w:p>
    <w:p w14:paraId="0889A6B8" w14:textId="77777777" w:rsidR="009F4609" w:rsidRDefault="009F4609" w:rsidP="009F4609">
      <w:pPr>
        <w:pStyle w:val="ListParagraph"/>
        <w:numPr>
          <w:ilvl w:val="0"/>
          <w:numId w:val="17"/>
        </w:numPr>
      </w:pPr>
      <w:r>
        <w:t>2000</w:t>
      </w:r>
    </w:p>
    <w:p w14:paraId="23CD9A04" w14:textId="77777777" w:rsidR="009F4609" w:rsidRDefault="009F4609" w:rsidP="009F4609">
      <w:pPr>
        <w:pStyle w:val="ListParagraph"/>
        <w:numPr>
          <w:ilvl w:val="0"/>
          <w:numId w:val="17"/>
        </w:numPr>
      </w:pPr>
      <w:r>
        <w:t xml:space="preserve">1991 </w:t>
      </w:r>
    </w:p>
    <w:p w14:paraId="219A55A2" w14:textId="6D28D4C1" w:rsidR="00666077" w:rsidRDefault="00630B03" w:rsidP="00666077">
      <w:r>
        <w:t>12.</w:t>
      </w:r>
      <w:r w:rsidR="00666077" w:rsidRPr="00666077">
        <w:t xml:space="preserve"> </w:t>
      </w:r>
      <w:r w:rsidR="006333AE">
        <w:t>______</w:t>
      </w:r>
      <w:bookmarkStart w:id="1" w:name="_GoBack"/>
      <w:bookmarkEnd w:id="1"/>
      <w:r w:rsidR="006333AE">
        <w:t xml:space="preserve"> </w:t>
      </w:r>
      <w:r w:rsidR="00666077">
        <w:t>When securing a wheelchair, the securement straps need to have approximately _____degree angle from the floor tracks on the front.</w:t>
      </w:r>
    </w:p>
    <w:p w14:paraId="38D3FAF3" w14:textId="77777777" w:rsidR="00666077" w:rsidRDefault="00666077" w:rsidP="00666077">
      <w:pPr>
        <w:pStyle w:val="ListParagraph"/>
        <w:numPr>
          <w:ilvl w:val="0"/>
          <w:numId w:val="23"/>
        </w:numPr>
      </w:pPr>
      <w:r>
        <w:t>120°-180°</w:t>
      </w:r>
    </w:p>
    <w:p w14:paraId="374F009D" w14:textId="77777777" w:rsidR="00666077" w:rsidRDefault="00666077" w:rsidP="00666077">
      <w:pPr>
        <w:pStyle w:val="ListParagraph"/>
        <w:numPr>
          <w:ilvl w:val="0"/>
          <w:numId w:val="23"/>
        </w:numPr>
      </w:pPr>
      <w:r>
        <w:t>60°-90°</w:t>
      </w:r>
    </w:p>
    <w:p w14:paraId="6CD753AF" w14:textId="77777777" w:rsidR="00666077" w:rsidRDefault="00666077" w:rsidP="00666077">
      <w:pPr>
        <w:pStyle w:val="ListParagraph"/>
        <w:numPr>
          <w:ilvl w:val="0"/>
          <w:numId w:val="23"/>
        </w:numPr>
      </w:pPr>
      <w:r>
        <w:t>10°-20°</w:t>
      </w:r>
    </w:p>
    <w:p w14:paraId="1BB259D0" w14:textId="77777777" w:rsidR="00666077" w:rsidRDefault="00666077" w:rsidP="00666077">
      <w:pPr>
        <w:pStyle w:val="ListParagraph"/>
        <w:numPr>
          <w:ilvl w:val="0"/>
          <w:numId w:val="23"/>
        </w:numPr>
      </w:pPr>
      <w:r>
        <w:t>30°-60°</w:t>
      </w:r>
    </w:p>
    <w:p w14:paraId="242C3025" w14:textId="77777777" w:rsidR="00813E8B" w:rsidRDefault="00813E8B" w:rsidP="00813E8B"/>
    <w:p w14:paraId="4E3FBC07" w14:textId="77777777" w:rsidR="00813E8B" w:rsidRDefault="00630B03" w:rsidP="00813E8B">
      <w:r>
        <w:lastRenderedPageBreak/>
        <w:t>13.______</w:t>
      </w:r>
      <w:r w:rsidRPr="00630B03">
        <w:t xml:space="preserve"> </w:t>
      </w:r>
      <w:r w:rsidR="00813E8B">
        <w:t xml:space="preserve">By Texas Administrative Code 89.1053, training on the use of </w:t>
      </w:r>
      <w:r w:rsidR="00EE56E5">
        <w:t>restraints</w:t>
      </w:r>
      <w:r w:rsidR="00813E8B">
        <w:t xml:space="preserve"> must include</w:t>
      </w:r>
    </w:p>
    <w:p w14:paraId="7E1D4868" w14:textId="77777777" w:rsidR="00813E8B" w:rsidRDefault="00813E8B" w:rsidP="00813E8B">
      <w:pPr>
        <w:pStyle w:val="ListParagraph"/>
        <w:numPr>
          <w:ilvl w:val="0"/>
          <w:numId w:val="25"/>
        </w:numPr>
      </w:pPr>
      <w:r>
        <w:t>Prevention and de-escalation techniques and alternatives to the use of restraint.</w:t>
      </w:r>
    </w:p>
    <w:p w14:paraId="446FC540" w14:textId="77777777" w:rsidR="00813E8B" w:rsidRDefault="00813E8B" w:rsidP="00813E8B">
      <w:pPr>
        <w:pStyle w:val="ListParagraph"/>
        <w:numPr>
          <w:ilvl w:val="0"/>
          <w:numId w:val="25"/>
        </w:numPr>
      </w:pPr>
      <w:r>
        <w:t xml:space="preserve">How to fill out proper documentation </w:t>
      </w:r>
    </w:p>
    <w:p w14:paraId="0EEF11AD" w14:textId="77777777" w:rsidR="00813E8B" w:rsidRDefault="00813E8B" w:rsidP="00813E8B">
      <w:pPr>
        <w:pStyle w:val="ListParagraph"/>
        <w:numPr>
          <w:ilvl w:val="0"/>
          <w:numId w:val="25"/>
        </w:numPr>
      </w:pPr>
      <w:r>
        <w:t>Parent notification requirements</w:t>
      </w:r>
    </w:p>
    <w:p w14:paraId="0485E322" w14:textId="77777777" w:rsidR="00813E8B" w:rsidRDefault="00813E8B" w:rsidP="00813E8B">
      <w:pPr>
        <w:pStyle w:val="ListParagraph"/>
        <w:numPr>
          <w:ilvl w:val="0"/>
          <w:numId w:val="25"/>
        </w:numPr>
      </w:pPr>
      <w:r>
        <w:t>All of the above</w:t>
      </w:r>
    </w:p>
    <w:p w14:paraId="1F673531" w14:textId="77777777" w:rsidR="00630B03" w:rsidRPr="008B1C12" w:rsidRDefault="00630B03" w:rsidP="00813E8B">
      <w:pPr>
        <w:rPr>
          <w:b/>
          <w:i/>
        </w:rPr>
      </w:pPr>
      <w:r>
        <w:t>14.______</w:t>
      </w:r>
      <w:r w:rsidRPr="00630B03">
        <w:t xml:space="preserve"> Car seats ap</w:t>
      </w:r>
      <w:r>
        <w:t>peared on the scene in the _______</w:t>
      </w:r>
      <w:r w:rsidRPr="00630B03">
        <w:t xml:space="preserve"> as a way to keep kids contained in moving vehicles</w:t>
      </w:r>
      <w:r w:rsidR="00BA06A8">
        <w:t>.</w:t>
      </w:r>
    </w:p>
    <w:p w14:paraId="55706839" w14:textId="77777777" w:rsidR="00630B03" w:rsidRDefault="00630B03" w:rsidP="00630B03">
      <w:pPr>
        <w:pStyle w:val="ListParagraph"/>
        <w:numPr>
          <w:ilvl w:val="0"/>
          <w:numId w:val="20"/>
        </w:numPr>
      </w:pPr>
      <w:r>
        <w:t>1960s</w:t>
      </w:r>
    </w:p>
    <w:p w14:paraId="545B413A" w14:textId="77777777" w:rsidR="00630B03" w:rsidRDefault="00630B03" w:rsidP="00630B03">
      <w:pPr>
        <w:pStyle w:val="ListParagraph"/>
        <w:numPr>
          <w:ilvl w:val="0"/>
          <w:numId w:val="20"/>
        </w:numPr>
      </w:pPr>
      <w:r>
        <w:t>1930s</w:t>
      </w:r>
    </w:p>
    <w:p w14:paraId="4BE224D6" w14:textId="77777777" w:rsidR="00630B03" w:rsidRDefault="00630B03" w:rsidP="00630B03">
      <w:pPr>
        <w:pStyle w:val="ListParagraph"/>
        <w:numPr>
          <w:ilvl w:val="0"/>
          <w:numId w:val="20"/>
        </w:numPr>
      </w:pPr>
      <w:r>
        <w:t>1980s</w:t>
      </w:r>
    </w:p>
    <w:p w14:paraId="3DAC0C9F" w14:textId="77777777" w:rsidR="00630B03" w:rsidRDefault="00630B03" w:rsidP="00630B03">
      <w:pPr>
        <w:pStyle w:val="ListParagraph"/>
        <w:numPr>
          <w:ilvl w:val="0"/>
          <w:numId w:val="20"/>
        </w:numPr>
      </w:pPr>
      <w:r>
        <w:t xml:space="preserve">1920s </w:t>
      </w:r>
    </w:p>
    <w:p w14:paraId="0C6CF24D" w14:textId="77777777" w:rsidR="00BA06A8" w:rsidRPr="008B1C12" w:rsidRDefault="00BA06A8" w:rsidP="00BA06A8">
      <w:pPr>
        <w:rPr>
          <w:b/>
          <w:i/>
        </w:rPr>
      </w:pPr>
      <w:r>
        <w:t>15.______</w:t>
      </w:r>
      <w:r w:rsidR="00DB569F">
        <w:t>When caring for a person who is having a seizure, you should:</w:t>
      </w:r>
    </w:p>
    <w:p w14:paraId="4A9832D6" w14:textId="77777777" w:rsidR="00DB569F" w:rsidRDefault="00DB569F" w:rsidP="00DB569F">
      <w:pPr>
        <w:pStyle w:val="ListParagraph"/>
        <w:numPr>
          <w:ilvl w:val="0"/>
          <w:numId w:val="21"/>
        </w:numPr>
      </w:pPr>
      <w:r>
        <w:t xml:space="preserve">Place something in the </w:t>
      </w:r>
      <w:r w:rsidR="00666077">
        <w:t>person's</w:t>
      </w:r>
      <w:r>
        <w:t xml:space="preserve"> mouth to prevent the pe</w:t>
      </w:r>
      <w:r w:rsidR="00D961D4">
        <w:t>rson from biting</w:t>
      </w:r>
      <w:r>
        <w:t xml:space="preserve"> their tongue</w:t>
      </w:r>
    </w:p>
    <w:p w14:paraId="4BE324CB" w14:textId="77777777" w:rsidR="00DB569F" w:rsidRDefault="00DB569F" w:rsidP="00DB569F">
      <w:pPr>
        <w:pStyle w:val="ListParagraph"/>
        <w:numPr>
          <w:ilvl w:val="0"/>
          <w:numId w:val="21"/>
        </w:numPr>
      </w:pPr>
      <w:r>
        <w:t>Remove nearby objects that may cause injury</w:t>
      </w:r>
    </w:p>
    <w:p w14:paraId="64074C8C" w14:textId="77777777" w:rsidR="00DB569F" w:rsidRDefault="00DB569F" w:rsidP="00DB569F">
      <w:pPr>
        <w:pStyle w:val="ListParagraph"/>
        <w:numPr>
          <w:ilvl w:val="0"/>
          <w:numId w:val="21"/>
        </w:numPr>
      </w:pPr>
      <w:r>
        <w:t>Try to hold the person still</w:t>
      </w:r>
    </w:p>
    <w:p w14:paraId="071077AC" w14:textId="77777777" w:rsidR="00DB569F" w:rsidRDefault="00DB569F" w:rsidP="00DB569F">
      <w:pPr>
        <w:pStyle w:val="ListParagraph"/>
        <w:numPr>
          <w:ilvl w:val="0"/>
          <w:numId w:val="21"/>
        </w:numPr>
      </w:pPr>
      <w:r>
        <w:t>All of the above</w:t>
      </w:r>
    </w:p>
    <w:p w14:paraId="1DCBA8AD" w14:textId="77777777" w:rsidR="00813E8B" w:rsidRDefault="00813E8B" w:rsidP="00813E8B"/>
    <w:p w14:paraId="2912A840" w14:textId="77777777" w:rsidR="00666077" w:rsidRDefault="00BA06A8" w:rsidP="00666077">
      <w:pPr>
        <w:jc w:val="center"/>
        <w:rPr>
          <w:b/>
          <w:i/>
          <w:u w:val="single"/>
        </w:rPr>
      </w:pPr>
      <w:r w:rsidRPr="00DB569F">
        <w:rPr>
          <w:b/>
          <w:i/>
          <w:u w:val="single"/>
        </w:rPr>
        <w:t>True/False: Place the letter of the correct response in the space provided.</w:t>
      </w:r>
    </w:p>
    <w:p w14:paraId="4BCD69F4" w14:textId="77777777" w:rsidR="00813E8B" w:rsidRPr="00DB569F" w:rsidRDefault="00813E8B" w:rsidP="00666077">
      <w:pPr>
        <w:jc w:val="center"/>
        <w:rPr>
          <w:b/>
          <w:i/>
          <w:u w:val="single"/>
        </w:rPr>
      </w:pPr>
    </w:p>
    <w:p w14:paraId="22669327" w14:textId="77777777" w:rsidR="00DB569F" w:rsidRDefault="00666077" w:rsidP="00630B03">
      <w:r>
        <w:t>16._______</w:t>
      </w:r>
      <w:r w:rsidRPr="00666077">
        <w:t xml:space="preserve"> The Gossip Law is a federal law that allows school districts to disclose information as long as it is truthful.</w:t>
      </w:r>
    </w:p>
    <w:p w14:paraId="54280D04" w14:textId="77777777" w:rsidR="00813E8B" w:rsidRDefault="00813E8B" w:rsidP="00630B03"/>
    <w:p w14:paraId="1F884818" w14:textId="77777777" w:rsidR="00813E8B" w:rsidRDefault="00813E8B" w:rsidP="00630B03"/>
    <w:p w14:paraId="4A427AF0" w14:textId="77777777" w:rsidR="00DB569F" w:rsidRDefault="00666077" w:rsidP="00BA06A8">
      <w:r>
        <w:t>1</w:t>
      </w:r>
      <w:r w:rsidRPr="00666077">
        <w:t>7.</w:t>
      </w:r>
      <w:r>
        <w:t>_______</w:t>
      </w:r>
      <w:r w:rsidRPr="00666077">
        <w:t xml:space="preserve"> Booster seats are Exempt from being used on school buses.</w:t>
      </w:r>
    </w:p>
    <w:p w14:paraId="73732832" w14:textId="77777777" w:rsidR="00666077" w:rsidRDefault="00666077" w:rsidP="00BA06A8"/>
    <w:p w14:paraId="23D9EC4B" w14:textId="77777777" w:rsidR="00813E8B" w:rsidRDefault="00813E8B" w:rsidP="00BA06A8"/>
    <w:p w14:paraId="7A4AC2E6" w14:textId="77777777" w:rsidR="00BA06A8" w:rsidRDefault="00BA06A8" w:rsidP="00BA06A8">
      <w:r>
        <w:t>18._______</w:t>
      </w:r>
      <w:r w:rsidR="00DB569F" w:rsidRPr="00DB569F">
        <w:t xml:space="preserve"> school buses</w:t>
      </w:r>
      <w:r w:rsidR="00DB569F">
        <w:t xml:space="preserve"> </w:t>
      </w:r>
      <w:r w:rsidR="00666077">
        <w:t>are</w:t>
      </w:r>
      <w:r w:rsidR="00DB569F" w:rsidRPr="00DB569F">
        <w:t xml:space="preserve"> the most regulated vehicles on the road; they're designed to be safer than passenger vehicles in preventing crashes and injuries</w:t>
      </w:r>
      <w:r w:rsidR="00DB569F">
        <w:t>.</w:t>
      </w:r>
    </w:p>
    <w:p w14:paraId="2123E09A" w14:textId="77777777" w:rsidR="00DB569F" w:rsidRDefault="00DB569F" w:rsidP="00BA06A8"/>
    <w:p w14:paraId="786C2EE9" w14:textId="77777777" w:rsidR="00813E8B" w:rsidRDefault="00813E8B" w:rsidP="00BA06A8"/>
    <w:p w14:paraId="69509EF9" w14:textId="77777777" w:rsidR="00DB569F" w:rsidRDefault="00DB569F" w:rsidP="00DB569F">
      <w:r>
        <w:t>19._______</w:t>
      </w:r>
      <w:r w:rsidR="00813E8B" w:rsidRPr="00813E8B">
        <w:t xml:space="preserve"> All wheelchair students must wear a </w:t>
      </w:r>
      <w:r w:rsidR="00813E8B">
        <w:t>3-POINT</w:t>
      </w:r>
      <w:r w:rsidR="00813E8B" w:rsidRPr="00813E8B">
        <w:t xml:space="preserve"> LAP SHOULDER belt while traveling on the bus?</w:t>
      </w:r>
    </w:p>
    <w:p w14:paraId="54EF99E3" w14:textId="77777777" w:rsidR="00DB569F" w:rsidRDefault="00DB569F" w:rsidP="00DB569F"/>
    <w:p w14:paraId="06EF74BB" w14:textId="77777777" w:rsidR="00813E8B" w:rsidRDefault="00813E8B" w:rsidP="00DB569F"/>
    <w:p w14:paraId="2B5DE68D" w14:textId="77777777" w:rsidR="0047496F" w:rsidRPr="00DB569F" w:rsidRDefault="00DB569F" w:rsidP="0047496F">
      <w:r>
        <w:t xml:space="preserve">20._______FMVSS </w:t>
      </w:r>
      <w:r w:rsidR="00666077">
        <w:t>302</w:t>
      </w:r>
      <w:r>
        <w:t xml:space="preserve"> outlines </w:t>
      </w:r>
      <w:r w:rsidR="00666077">
        <w:t xml:space="preserve">the </w:t>
      </w:r>
      <w:r>
        <w:t>f</w:t>
      </w:r>
      <w:r w:rsidRPr="00DB569F">
        <w:t>lammability of Interior Materials</w:t>
      </w:r>
      <w:r w:rsidR="00666077">
        <w:t xml:space="preserve"> and</w:t>
      </w:r>
      <w:r w:rsidRPr="00DB569F">
        <w:t xml:space="preserve"> is used to determine the burn resistance capabilities of materials used in the occupant compartments of motor vehicles</w:t>
      </w:r>
      <w:r>
        <w:t xml:space="preserve">.   </w:t>
      </w:r>
      <w:r w:rsidRPr="00DB569F">
        <w:t xml:space="preserve"> </w:t>
      </w:r>
      <w:bookmarkEnd w:id="0"/>
    </w:p>
    <w:sectPr w:rsidR="0047496F" w:rsidRPr="00DB569F" w:rsidSect="00813E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E54E" w14:textId="77777777" w:rsidR="00CD2957" w:rsidRDefault="00CD2957" w:rsidP="00357A32">
      <w:pPr>
        <w:spacing w:after="0" w:line="240" w:lineRule="auto"/>
      </w:pPr>
      <w:r>
        <w:separator/>
      </w:r>
    </w:p>
  </w:endnote>
  <w:endnote w:type="continuationSeparator" w:id="0">
    <w:p w14:paraId="5BCB185E" w14:textId="77777777" w:rsidR="00CD2957" w:rsidRDefault="00CD2957" w:rsidP="0035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2831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218A5A" w14:textId="77777777" w:rsidR="00357A32" w:rsidRDefault="00357A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1D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C572B1" w14:textId="77777777" w:rsidR="00357A32" w:rsidRDefault="0035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4C6D" w14:textId="77777777" w:rsidR="00CD2957" w:rsidRDefault="00CD2957" w:rsidP="00357A32">
      <w:pPr>
        <w:spacing w:after="0" w:line="240" w:lineRule="auto"/>
      </w:pPr>
      <w:r>
        <w:separator/>
      </w:r>
    </w:p>
  </w:footnote>
  <w:footnote w:type="continuationSeparator" w:id="0">
    <w:p w14:paraId="3B758C0E" w14:textId="77777777" w:rsidR="00CD2957" w:rsidRDefault="00CD2957" w:rsidP="0035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644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87335"/>
    <w:multiLevelType w:val="hybridMultilevel"/>
    <w:tmpl w:val="FB0ED4C2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6F7"/>
    <w:multiLevelType w:val="hybridMultilevel"/>
    <w:tmpl w:val="C004D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6E2"/>
    <w:multiLevelType w:val="hybridMultilevel"/>
    <w:tmpl w:val="FD7AB794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1789"/>
    <w:multiLevelType w:val="hybridMultilevel"/>
    <w:tmpl w:val="B0CABCA0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475"/>
    <w:multiLevelType w:val="hybridMultilevel"/>
    <w:tmpl w:val="9C48E8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279D0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073DAD"/>
    <w:multiLevelType w:val="hybridMultilevel"/>
    <w:tmpl w:val="B2D89A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575947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D7257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324C7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856099"/>
    <w:multiLevelType w:val="hybridMultilevel"/>
    <w:tmpl w:val="0F7417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505D6"/>
    <w:multiLevelType w:val="hybridMultilevel"/>
    <w:tmpl w:val="27A8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07294"/>
    <w:multiLevelType w:val="hybridMultilevel"/>
    <w:tmpl w:val="DC0445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3461"/>
    <w:multiLevelType w:val="hybridMultilevel"/>
    <w:tmpl w:val="44A60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B30BC9"/>
    <w:multiLevelType w:val="hybridMultilevel"/>
    <w:tmpl w:val="8108A584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22CC"/>
    <w:multiLevelType w:val="hybridMultilevel"/>
    <w:tmpl w:val="43B267EE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C2845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B70BF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717E1A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A178C5"/>
    <w:multiLevelType w:val="hybridMultilevel"/>
    <w:tmpl w:val="DDC43E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B390B"/>
    <w:multiLevelType w:val="hybridMultilevel"/>
    <w:tmpl w:val="DC761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C94372"/>
    <w:multiLevelType w:val="hybridMultilevel"/>
    <w:tmpl w:val="774AAE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6770E5"/>
    <w:multiLevelType w:val="hybridMultilevel"/>
    <w:tmpl w:val="A8A8D97E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81835"/>
    <w:multiLevelType w:val="hybridMultilevel"/>
    <w:tmpl w:val="704CB0D4"/>
    <w:lvl w:ilvl="0" w:tplc="FE4C3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CA1F6F"/>
    <w:multiLevelType w:val="hybridMultilevel"/>
    <w:tmpl w:val="5882D348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86794"/>
    <w:multiLevelType w:val="hybridMultilevel"/>
    <w:tmpl w:val="A6FC96EC"/>
    <w:lvl w:ilvl="0" w:tplc="BEDC7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25"/>
  </w:num>
  <w:num w:numId="6">
    <w:abstractNumId w:val="1"/>
  </w:num>
  <w:num w:numId="7">
    <w:abstractNumId w:val="16"/>
  </w:num>
  <w:num w:numId="8">
    <w:abstractNumId w:val="3"/>
  </w:num>
  <w:num w:numId="9">
    <w:abstractNumId w:val="26"/>
  </w:num>
  <w:num w:numId="10">
    <w:abstractNumId w:val="23"/>
  </w:num>
  <w:num w:numId="11">
    <w:abstractNumId w:val="7"/>
  </w:num>
  <w:num w:numId="12">
    <w:abstractNumId w:val="24"/>
  </w:num>
  <w:num w:numId="13">
    <w:abstractNumId w:val="19"/>
  </w:num>
  <w:num w:numId="14">
    <w:abstractNumId w:val="21"/>
  </w:num>
  <w:num w:numId="15">
    <w:abstractNumId w:val="18"/>
  </w:num>
  <w:num w:numId="16">
    <w:abstractNumId w:val="6"/>
  </w:num>
  <w:num w:numId="17">
    <w:abstractNumId w:val="9"/>
  </w:num>
  <w:num w:numId="18">
    <w:abstractNumId w:val="10"/>
  </w:num>
  <w:num w:numId="19">
    <w:abstractNumId w:val="17"/>
  </w:num>
  <w:num w:numId="20">
    <w:abstractNumId w:val="0"/>
  </w:num>
  <w:num w:numId="21">
    <w:abstractNumId w:val="8"/>
  </w:num>
  <w:num w:numId="22">
    <w:abstractNumId w:val="20"/>
  </w:num>
  <w:num w:numId="23">
    <w:abstractNumId w:val="5"/>
  </w:num>
  <w:num w:numId="24">
    <w:abstractNumId w:val="22"/>
  </w:num>
  <w:num w:numId="25">
    <w:abstractNumId w:val="14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E9"/>
    <w:rsid w:val="00357A32"/>
    <w:rsid w:val="0047496F"/>
    <w:rsid w:val="00492B1E"/>
    <w:rsid w:val="00630B03"/>
    <w:rsid w:val="006333AE"/>
    <w:rsid w:val="00666077"/>
    <w:rsid w:val="006E58D5"/>
    <w:rsid w:val="00813E8B"/>
    <w:rsid w:val="008B1C12"/>
    <w:rsid w:val="009B54DE"/>
    <w:rsid w:val="009F4609"/>
    <w:rsid w:val="00BA06A8"/>
    <w:rsid w:val="00BE3FE9"/>
    <w:rsid w:val="00CD2957"/>
    <w:rsid w:val="00D961D4"/>
    <w:rsid w:val="00DB569F"/>
    <w:rsid w:val="00E24625"/>
    <w:rsid w:val="00EE56E5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2265B"/>
  <w15:chartTrackingRefBased/>
  <w15:docId w15:val="{7AB2DD2A-243C-4D2E-9760-B8B09F36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32"/>
  </w:style>
  <w:style w:type="paragraph" w:styleId="Footer">
    <w:name w:val="footer"/>
    <w:basedOn w:val="Normal"/>
    <w:link w:val="FooterChar"/>
    <w:uiPriority w:val="99"/>
    <w:unhideWhenUsed/>
    <w:rsid w:val="0035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3240</Characters>
  <Application>Microsoft Office Word</Application>
  <DocSecurity>0</DocSecurity>
  <Lines>108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ELSBERRY, MEGAN</dc:creator>
  <cp:keywords/>
  <dc:description/>
  <cp:lastModifiedBy>Elsberry, Megan</cp:lastModifiedBy>
  <cp:revision>4</cp:revision>
  <cp:lastPrinted>2025-02-28T01:07:00Z</cp:lastPrinted>
  <dcterms:created xsi:type="dcterms:W3CDTF">2025-02-28T01:07:00Z</dcterms:created>
  <dcterms:modified xsi:type="dcterms:W3CDTF">2025-02-28T01:13:00Z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21e67ad60e6c5caf5d409bcaa94383c9e60650e8fbd14c7458229617252b573f</vt:lpwstr>
  </property>
</Properties>
</file>